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bdr w:val="none" w:color="auto" w:sz="0" w:space="0"/>
          <w:shd w:val="clear" w:fill="FFFFFF"/>
        </w:rPr>
        <w:t>江苏省委常委会传达学习习近平总书记视察江苏重要讲话精神 娄勤俭主持会议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FFFFF"/>
        </w:rPr>
        <w:t>2017年12月15日10:06    来源：</w:t>
      </w:r>
      <w:r>
        <w:rPr>
          <w:rFonts w:hint="eastAsia" w:ascii="宋体" w:hAnsi="宋体" w:eastAsia="宋体" w:cs="宋体"/>
          <w:b w:val="0"/>
          <w:i w:val="0"/>
          <w:caps w:val="0"/>
          <w:color w:val="000000"/>
          <w:spacing w:val="0"/>
          <w:sz w:val="18"/>
          <w:szCs w:val="18"/>
          <w:u w:val="none"/>
          <w:bdr w:val="none" w:color="auto" w:sz="0" w:space="0"/>
          <w:shd w:val="clear" w:fill="FFFFFF"/>
        </w:rPr>
        <w:fldChar w:fldCharType="begin"/>
      </w:r>
      <w:r>
        <w:rPr>
          <w:rFonts w:hint="eastAsia" w:ascii="宋体" w:hAnsi="宋体" w:eastAsia="宋体" w:cs="宋体"/>
          <w:b w:val="0"/>
          <w:i w:val="0"/>
          <w:caps w:val="0"/>
          <w:color w:val="000000"/>
          <w:spacing w:val="0"/>
          <w:sz w:val="18"/>
          <w:szCs w:val="18"/>
          <w:u w:val="none"/>
          <w:bdr w:val="none" w:color="auto" w:sz="0" w:space="0"/>
          <w:shd w:val="clear" w:fill="FFFFFF"/>
        </w:rPr>
        <w:instrText xml:space="preserve"> HYPERLINK "http://xh.xhby.net/mp3/pc/c/201712/15/c418193.html" \t "http://cpc.people.com.cn/n1/2017/1215/_blank" </w:instrText>
      </w:r>
      <w:r>
        <w:rPr>
          <w:rFonts w:hint="eastAsia" w:ascii="宋体" w:hAnsi="宋体" w:eastAsia="宋体" w:cs="宋体"/>
          <w:b w:val="0"/>
          <w:i w:val="0"/>
          <w:caps w:val="0"/>
          <w:color w:val="000000"/>
          <w:spacing w:val="0"/>
          <w:sz w:val="18"/>
          <w:szCs w:val="18"/>
          <w:u w:val="none"/>
          <w:bdr w:val="none" w:color="auto" w:sz="0" w:space="0"/>
          <w:shd w:val="clear" w:fill="FFFFFF"/>
        </w:rPr>
        <w:fldChar w:fldCharType="separate"/>
      </w:r>
      <w:r>
        <w:rPr>
          <w:rStyle w:val="6"/>
          <w:rFonts w:hint="eastAsia" w:ascii="宋体" w:hAnsi="宋体" w:eastAsia="宋体" w:cs="宋体"/>
          <w:b w:val="0"/>
          <w:i w:val="0"/>
          <w:caps w:val="0"/>
          <w:color w:val="000000"/>
          <w:spacing w:val="0"/>
          <w:sz w:val="18"/>
          <w:szCs w:val="18"/>
          <w:u w:val="none"/>
          <w:bdr w:val="none" w:color="auto" w:sz="0" w:space="0"/>
          <w:shd w:val="clear" w:fill="FFFFFF"/>
        </w:rPr>
        <w:t>新华日报</w:t>
      </w:r>
      <w:r>
        <w:rPr>
          <w:rFonts w:hint="eastAsia" w:ascii="宋体" w:hAnsi="宋体" w:eastAsia="宋体" w:cs="宋体"/>
          <w:b w:val="0"/>
          <w:i w:val="0"/>
          <w:caps w:val="0"/>
          <w:color w:val="000000"/>
          <w:spacing w:val="0"/>
          <w:sz w:val="18"/>
          <w:szCs w:val="1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12月14日，省委常委会召开会议，传达学习习近平总书记视察江苏时的重要讲话精神，研究部署我省贯彻落实工作。省委书记娄勤俭主持会议。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会议指出，党的十九大后习近平总书记亲临江苏视察工作，这是对江苏工作的极大鼓舞、对江苏人民的亲切关怀。习近平总书记对江苏发展一直高度重视、寄予厚望，从2013年初参加全国人代会江苏团审议时提出“深化产业结构调整、积极稳妥推进城镇化、扎实推进生态文明建设”三项重点任务，到2014年底视察江苏时提出建设“强富美高”新江苏、推动“五个迈上新台阶”的要求，再到这次视察关注的坚守实体经济、推动创新发展、深化国有企业改革、实施乡村振兴战略、建设生态文明、加强基层党组织建设等方面的重要问题，都是习近平新时代中国特色社会主义思想在江苏的具体化。我们一定要经常学、反复学、深入学，并且把总书记对江苏工作的一系列重要讲话精神与党的十九大精神联系起来一道学习领会，一体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会议强调，习近平总书记视察江苏重要讲话精神，对江苏整个面上工作，对全面贯彻落实党的十九大精神、谋划做好今后工作，都极具指导性和针对性。贯彻落实习近平总书记视察江苏重要讲话精神，是全省上下的一项重大政治任务。要深刻学习领会习近平总书记重要讲话精神，把握其中蕴含的丰富思想精髓。对照总书记对江苏工作的要求，深化部署、狠抓落实，对发展思路和工作举措进行再审视、再对照、再深化，把握发展现状，找准存在问题，明确努力方向。特别是要结合明年工作谋划，对一些关键性工作进行深入研究，拿出硬招实招，一招不让向前推、锲而不舍往下抓，确保总书记重要讲话精神在我省落地生根、开花结果。要深入思考如何把握工业强国建设中的江苏定位，从实体经济特别是制造业发展的国家大布局中，研究我省的方向和定位，研究新路数、新招数，推出新的政策举措；要深入思考如何跨过从高速增长到高质量发展的江苏拐点，增强使命意识，积极探索符合省情的转型发展之路，保护好绿水青山，把绿水青山变成金山银山；要深入思考如何展现乡村振兴的江苏作为，率先落实、深入落实这一国家战略，全面展开江苏乡村振兴的工作布局。学习贯彻总书记重要讲话精神，要注重把握规律、系统谋划、整体推进，努力实现更大的乘数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会议要求，要以习近平总书记对江苏的关心关怀为强大动力，把握节奏、振奋精神，切实抓好岁末年初的各项工作，做好社会稳定和安全生产工作，确保全年顺利收官，同时部署好明年工作。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会议学习贯彻习近平总书记关于进一步纠正“四风”、加强作风建设的重要指示精神，对我省贯彻落实工作进一步作出部署。会议强调，要坚决把思想和行动统一到习近平总书记重要指示精神上来，坚持常委会带头以上率下，突出问题导向抓好问题整改，强化制度执行深化标本兼治。各级纪检监察机关要针对元旦、春节期间作风问题易发多发的情况，牵头集中组织检查督查，始终保持强大震慑，坚决防止“四风”问题反弹回潮，以作风建设的实际成效取信于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会议还讨论了关于加强城市基层党建工作的相关文件，研究了其他事项。（记者 耿 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宋体" w:hAnsi="宋体" w:eastAsia="宋体" w:cs="宋体"/>
          <w:b/>
          <w:bCs/>
          <w:i w:val="0"/>
          <w:caps w:val="0"/>
          <w:color w:val="222222"/>
          <w:spacing w:val="0"/>
          <w:sz w:val="28"/>
          <w:szCs w:val="28"/>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宋体" w:hAnsi="宋体" w:eastAsia="宋体" w:cs="宋体"/>
          <w:b/>
          <w:bCs/>
          <w:i w:val="0"/>
          <w:caps w:val="0"/>
          <w:color w:val="222222"/>
          <w:spacing w:val="0"/>
          <w:sz w:val="28"/>
          <w:szCs w:val="28"/>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宋体" w:hAnsi="宋体" w:eastAsia="宋体" w:cs="宋体"/>
          <w:b/>
          <w:bCs/>
          <w:i w:val="0"/>
          <w:caps w:val="0"/>
          <w:color w:val="222222"/>
          <w:spacing w:val="0"/>
          <w:sz w:val="28"/>
          <w:szCs w:val="28"/>
        </w:rPr>
      </w:pPr>
      <w:r>
        <w:rPr>
          <w:rFonts w:hint="eastAsia" w:ascii="宋体" w:hAnsi="宋体" w:eastAsia="宋体" w:cs="宋体"/>
          <w:b/>
          <w:bCs/>
          <w:i w:val="0"/>
          <w:caps w:val="0"/>
          <w:color w:val="222222"/>
          <w:spacing w:val="0"/>
          <w:sz w:val="28"/>
          <w:szCs w:val="28"/>
          <w:bdr w:val="none" w:color="auto" w:sz="0" w:space="0"/>
          <w:shd w:val="clear" w:fill="FFFFFF"/>
        </w:rPr>
        <w:t>12月23日至24日，中国共产党江苏省第十三届委员会第七次全体会议在南京举行。 本报记者 张 筠摄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本报讯 （记者 耿 联） 中国共产党江苏省第十三届委员会第七次全体会议12月23日至24日在南京举行。全会高举习近平新时代中国特色社会主义思想伟大旗帜，认真贯彻党的十九大和十九届二中、三中、四中全会以及中央经济工作会议精神，深入落实习近平总书记对江苏工作重要讲话指示精神，回顾总结“强富美高”新江苏建设五年实践，研究部署明年工作，对推进治理体系与治理能力现代化作出安排，动员全省上下牢记嘱托、坚定信心，解放思想、接续奋斗，扎实推动高质量发展走在前列，奋力谱写“强富美高”新江苏建设的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由省委常委会主持，省委书记娄勤俭代表省委常委会讲话。全会审议通过《中共江苏省委关于贯彻落实党的十九届四中全会精神、推动省域治理体系和治理能力现代化建设走在前列的意见》。娄勤俭就省委《意见（讨论稿）》向全会作了说明。省委副书记、省长吴政隆就经济工作作具体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充分肯定“强富美高”新江苏建设五年实践取得的重大阶段性成果，指出过去的五年是在习近平新时代中国特色社会主义思想指引下，强化目标引领，开拓务实苦干，各方面工作迈上新台阶、实现新跨越的五年，是经受困难挑战、把握战略机遇，突破一系列难题、办成一系列大事的五年。全会从经济强、百姓富、环境美、社会文明程度高四个方面，总结了五年来取得的重大阶段性成果，交出了一份厚重提气的“五年成绩单”。在回顾总结省委工作的基础上，全会指出，习近平新时代中国特色社会主义思想和总书记关于江苏工作重要讲话指示精神是江苏发展的根本遵循和前进指引，要把学习贯彻作为一项长期的重大政治任务，不断加深理解，从中汲取智慧力量，扎扎实实解决问题，努力把江苏工作做得更好，在新的起跑线上奋勇向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指出，明年是全面建成小康社会和“十三五”规划收官之年，是十八届三中全会全面深化改革部署取得决定性成果之年、全面贯彻落实十九届四中全会精神开局之年，也是我们推进“强富美高”新江苏建设再出发的起步之年。要在中华民族伟大复兴的战略全局、世界百年未有之大变局中把握机遇、坚定信心、保持定力，客观认识我省发展面临的困难和风险挑战，深刻把握经济发展的大逻辑，深刻认识“强富美高”不仅是高水平全面建成小康社会的行动指南，也是开展现代化建设的方向指引，以更自觉的认识和行动沿着总书记指引的方向前进，集中精力办好自己的事，推动江苏发展不断迈上新的台阶，更好地肩负起为全国发展探路的重大使命。一是要持续深入用新思想解放思想、统一思想，在深入理解中自觉执行，在坚决执行中加深理解，摒弃一切不符合时代要求的认识和做法，始终保持探路者的锐气和智慧。二是要坚定不移以新发展理念破解难题、推动发展，把五大发展理念作为一个体系整体推进，始终坚持变中求稳有“进”的信心、优化结构有“稳”的定力。三是要毫不动摇以实事求是态度把握规律、积极作为，从形势复杂变化的表象中认识和把握内在规律，坚持一切从实际出发，着力在多重目标中寻求动态平衡，在高质量发展中实现系统优化，切实守住稳定、安全、廉政、生态“四条底线”。四是要坚持不懈以积极向上的精神状态激扬意志、激励担当，迎着历史积累的矛盾、外部复杂严峻的冲击、群众反映强烈的问题、影响安全稳定的风险而上，履行好一代人的历史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就推进省域治理体系和治理能力现代化作出部署。全会强调，要进一步增强“四个意识”、坚定“四个自信”、做到“两个维护”，从区域发展、区域创新、城乡融合发展等方面探索构建推动高质量发展的制度体系，从更好的教育、更稳定的工作、更满意的收入等方面探索构建保障高品质生活的制度体系，以市县为主阵地积极构建区域社会治理新模式，努力在国家治理体系的大棋局中当好“排头兵”，创造更多走在前列的实践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明确了明年全省工作总的要求和目标任务，强调要以习近平新时代中国特色社会主义思想为指导，全面贯彻党的十九大和十九届二中、三中、四中全会以及中央经济工作会议精神，紧扣“强富美高”总目标，突出高质量发展总导向，坚持稳中求进工作总基调，自觉践行新发展理念，突出供给侧结构性改革主线，坚持以改革开放为动力，坚决打赢三大攻坚战，全面做好“六稳”工作，确保高水平全面建成小康社会和“十三五”规划圆满收官，推动“强富美高”新江苏建设不断取得新成果。要聚焦自主可控、安全高效，加快构建先进制造业体系；聚焦短板弱项、痛点难点，扎实保障和改善民生；聚焦突出问题、重点板块，有力推进生态文明建设；聚焦培根铸魂、守正创新，着力提升社会文明程度；聚焦重要领域、关键环节，纵深推进改革开放实践。全会还就做好明年经济工作作出具体部署，强调要紧扣高水平全面建成小康社会目标任务，努力保持经济平稳健康发展，坚定不移推动产业转型升级，大力实施乡村振兴战略，扎实推进生态文明建设，着力推动区域协调发展，增创改革开放新优势，切实保障和改善民生，全力维护社会安全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要求，要深入贯彻新时代党的建设总要求，坚持把政治建设贯穿党的建设全领域各方面，坚持在深化运用中充分释放“三项机制”功效，坚持以营造良好“小气候”促进形成“大气候”，积极构建不忘初心、牢记使命的长效机制，进一步巩固发展正气充盈的从政环境，进一步激发党员干部干事创业的精气神，激励各级党员干部风雨兼程、勇往直前、埋头苦干，更好担负起“强富美高”新江苏建设的时代重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强调，“强富美高”新江苏建设永远在路上，要坚定不移贯彻新发展理念。一要深刻理解新发展理念是引领高质量发展的指挥棒，必须认真对照审视、知不足而奋进，循着这个指挥棒，正视历史积累的问题和矛盾、看清自身发展的差距和不足、摆脱思维上的惯性和束缚、不畏前进中的风险和挑战。二要深刻理解新发展理念是制胜未来的唯一正确发展道路，必须切实增强自信自觉、创造性地推进落实，保持勇往直前、不受干扰的战略定力，坚持系统思维、增强整体协同，突出问题导向、目标导向、结果导向。三要深刻理解贯彻新发展理念是关系全局的一场深刻变革，必须勇于自我革命、勇担时代使命，敢于亮丑、敢于决裂、敢于超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全会讨论了省委常委会2019年度抓党建工作的情况报告，审议通过了全会《决议》。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省委委员、省委候补委员出席会议。省纪委委员和有关方面负责同志，各设区市、县（市、区）负责同志，部省属高校、企业、科研院所主要负责同志以及国家级开发区负责同志等列席会议，部分基层一线省第十三次党代会代表和党员民营企业家代表也列席会议。南京市、苏州市、南通市、连云港市和省发改委作了交流发言。</w:t>
      </w:r>
    </w:p>
    <w:p/>
    <w:p>
      <w:pPr>
        <w:bidi w:val="0"/>
        <w:rPr>
          <w:rFonts w:asciiTheme="minorHAnsi" w:hAnsiTheme="minorHAnsi" w:eastAsiaTheme="minorEastAsia" w:cstheme="minorBidi"/>
          <w:kern w:val="2"/>
          <w:sz w:val="21"/>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宋体" w:hAnsi="宋体" w:eastAsia="宋体" w:cs="宋体"/>
          <w:b w:val="0"/>
          <w:i w:val="0"/>
          <w:caps w:val="0"/>
          <w:color w:val="222222"/>
          <w:spacing w:val="0"/>
          <w:sz w:val="24"/>
          <w:szCs w:val="24"/>
        </w:rPr>
      </w:pPr>
      <w:r>
        <w:rPr>
          <w:rFonts w:hint="eastAsia" w:ascii="宋体" w:hAnsi="宋体" w:eastAsia="宋体" w:cs="宋体"/>
          <w:b/>
          <w:bCs/>
          <w:i w:val="0"/>
          <w:caps w:val="0"/>
          <w:color w:val="222222"/>
          <w:spacing w:val="0"/>
          <w:sz w:val="28"/>
          <w:szCs w:val="28"/>
          <w:bdr w:val="none" w:color="auto" w:sz="0" w:space="0"/>
          <w:shd w:val="clear" w:fill="FFFFFF"/>
        </w:rPr>
        <w:t>（2019年12月25日中国共产党南京市第十四届委员会第九次全体会议通过）　</w:t>
      </w:r>
      <w:r>
        <w:rPr>
          <w:rFonts w:hint="eastAsia" w:ascii="宋体" w:hAnsi="宋体" w:eastAsia="宋体" w:cs="宋体"/>
          <w:b w:val="0"/>
          <w:i w:val="0"/>
          <w:caps w:val="0"/>
          <w:color w:val="222222"/>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中国共产党南京市第十四届委员会第九次全体会议，于2019年12月25日在南京举行。市委常委会主持会议。出席会议的市委委员52名，候补委员6名。市纪委委员、有关方面负责同志、部分基层党代表和党员民营企业家代表列席会议，各街镇党（工）委书记旁听第一次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以习近平新时代中国特色社会主义思想为指导，深入贯彻党的十九大和十九届二中、三中、四中全会以及中央经济工作会议精神，落实省委十三届七次全会要求，总结工作、分析形势、部署任务，动员全市上下不忘初心使命、牢记谆谆嘱托、强化责任担当，积极探索特大城市治理现代化新路径，确保完成高水平全面小康和“十三五”规划既定目标，在高质量建设“强富美高”新南京征程上迈出新的更大步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强调，党的十八大以来，习近平总书记先后两次亲临江苏视察调研，并多次对江苏工作作出重要指示，特别是2014年视察江苏时提出建设“强富美高”新江苏的殷切期望。五年来，市委以高度的政治自觉和使命担当，持续推动总书记谆谆嘱托在南京落地落实，经济实力大幅增强，人民生活更加富裕，生态环境持续改善，社会文明程度明显提高，“强富美高”的宏伟蓝图正在展现出越来越清晰的现实模样。2019年，全市上下集中力量办大事，多措并举稳增长，聚力创新促转型，以人为本优民生，从严从实强党建，各项事业又取得新的重要进展。对南京的发展成绩和良好态势，总书记在中央财经委第五次会议上给予了充分肯定。这些成绩的取得，最根本的在于有以习近平同志为核心的党中央坚强领导，有习近平新时代中国特色社会主义思想的科学指引；最重要的在于全市上下始终树牢“四个意识”，坚定“四个自信”，坚决做到“两个维护”，把书写“强富美高”建设答卷作为主旋律，一以贯之对标对表、久久为功狠抓落实；最关键的在于各级各部门自觉践行新发展理念，牢牢把握高质量发展根本要求，推动各项工作迈上新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指出，党的十九届四中全会站在“两个一百年”奋斗目标历史交汇点上，对新时代坚持和完善中国特色社会主义制度、推进国家治理体系和治理能力现代化作出了全面部署。全市上下要把思想和行动进一步统一到四中全会精神上来，把学习贯彻习近平总书记重要讲话和全会精神作为一项重要政治任务抓好抓实。要立足南京城市总体定位，把握特大城市治理的趋势特征，找准特大城市治理的主攻方向，形成特大城市治理的动力机制，积极探索特大城市治理现代化新路径，加快推进市域治理体系和治理能力现代化，真正把制度优势转化为治理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要求，做好明年工作，要坚持以习近平新时代中国特色社会主义思想为指导，深入贯彻党的十九大和十九届二中、三中、四中全会以及中央经济工作会议精神，落实省委十三届七次全会要求，统筹推进“五位一体”总体布局，协调推进“四个全面”战略布局，坚持稳中求进工作总基调，坚持新发展理念，坚持以供给侧结构性改革为主线，坚持以改革开放为动力，加强政治把握、形势把握、目标把握、方法把握，推动高质量发展，坚决打赢“三大攻坚战”，全面做好“六稳”工作，统筹推进稳增长、促改革、调结构、惠民生、防风险、保稳定，提升“创新名城、美丽古都”建设水平，提升省会城市功能和中心城市首位度，确保高水平全面建成小康社会和“十三五”规划圆满收官，确保高质量建设“强富美高”新南京迈出新的更大步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明确，明年重点抓好高质量发展八个方面工作：一是抓“六稳”，提升发展信心，确保经济实现量的合理增长和质的稳步提升。二是抓创新，提升转型动能，营造环境更优、效率更高、竞争力更强的一流创新生态。三是抓产业，提升供给质量，聚焦主导产业和地标产业，提升产业基础能力和产业链水平。四是抓攻坚，提升小康成色，重点是确保完成长江大保护各项目标任务。五是抓改革，提升开放活力，确保自贸区南京片区建设走在全国前列。六是抓城建，提升功能品质，把危旧房、棚户区改造等作为重中之重优先安排。七是抓民生，提升幸福指数，办好一批普惠性、基础性、兜底性民生实事。八是抓整治，提升本质安全，确保不发生重特大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强调，要持续巩固深化“不忘初心、牢记使命”主题教育成果，进一步提升党的建设质量。要巩固深化思想政治成果，以坚强党性坚守初心使命，坚决做到“两个维护”，坚决抓好理论武装，坚决落实中央部署；巩固深化管党治党成果，以充盈正气涵养初心使命，进一步严肃政治生活，发展政治文化，净化政治生态；巩固深化正风反腐成果，以严格监管砥砺初心使命，整治“四风”保持定力，执纪监督体现刚性，反腐斗争重拳出击；巩固深化组织建设成果，以过硬能力践行初心使命，强化选贤任能的用人导向，强化大抓基层的工作导向，强化服务大局的发展导向，切实以党建质量的新提升保障发展水平的新跃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审议并通过了关于批准有关同志辞去十四届市委委员职务的决定，关于对部分代表停止执行代表职务、终止代表资格的决定，《中共南京市委关于贯彻落实党的十九届四中全会精神、推进市域治理体系和治理能力现代化的实施意见》；通报了市委常委会2019年度抓党建工作情况；讨论了全市重大项目和经济指标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bdr w:val="none" w:color="auto" w:sz="0" w:space="0"/>
          <w:shd w:val="clear" w:fill="FFFFFF"/>
        </w:rPr>
        <w:t>　　全会号召，全市上下要更加紧密地团结在以习近平同志为核心的党中央周围，以习近平新时代中国特色社会主义思想为指导，在省委的坚强领导下，思想再解放、对标再奋进、聚力再出发，不辜负总书记的充分肯定和殷切期望，努力交出高水平全面建成小康社会的优异答卷，书写高质量建设“强富美高”新南京的崭新篇章！</w:t>
      </w:r>
    </w:p>
    <w:p>
      <w:pPr>
        <w:bidi w:val="0"/>
        <w:jc w:val="left"/>
        <w:rPr>
          <w:lang w:val="en-US" w:eastAsia="zh-CN"/>
        </w:rPr>
      </w:pPr>
    </w:p>
    <w:p>
      <w:pPr>
        <w:pStyle w:val="2"/>
        <w:keepNext w:val="0"/>
        <w:keepLines w:val="0"/>
        <w:widowControl/>
        <w:suppressLineNumbers w:val="0"/>
        <w:shd w:val="clear" w:fill="FFFFFF"/>
        <w:spacing w:before="225" w:beforeAutospacing="0"/>
        <w:ind w:left="0" w:firstLine="0"/>
        <w:jc w:val="left"/>
        <w:rPr>
          <w:rFonts w:hint="eastAsia" w:ascii="微软雅黑" w:hAnsi="微软雅黑" w:eastAsia="微软雅黑" w:cs="微软雅黑"/>
          <w:b w:val="0"/>
          <w:i w:val="0"/>
          <w:caps w:val="0"/>
          <w:color w:val="333333"/>
          <w:spacing w:val="0"/>
          <w:sz w:val="36"/>
          <w:szCs w:val="36"/>
        </w:rPr>
      </w:pPr>
      <w:r>
        <w:rPr>
          <w:rFonts w:hint="eastAsia" w:ascii="微软雅黑" w:hAnsi="微软雅黑" w:eastAsia="微软雅黑" w:cs="微软雅黑"/>
          <w:b w:val="0"/>
          <w:i w:val="0"/>
          <w:caps w:val="0"/>
          <w:color w:val="333333"/>
          <w:spacing w:val="0"/>
          <w:sz w:val="36"/>
          <w:szCs w:val="36"/>
          <w:shd w:val="clear" w:fill="FFFFFF"/>
        </w:rPr>
        <w:t>中共南京市江宁区委十三届十次全体会议举行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b w:val="0"/>
          <w:i w:val="0"/>
          <w:caps w:val="0"/>
          <w:color w:val="303030"/>
          <w:spacing w:val="0"/>
          <w:sz w:val="24"/>
          <w:szCs w:val="24"/>
        </w:rPr>
      </w:pPr>
      <w:r>
        <w:rPr>
          <w:rFonts w:hint="eastAsia" w:ascii="微软雅黑" w:hAnsi="微软雅黑" w:eastAsia="微软雅黑" w:cs="微软雅黑"/>
          <w:b w:val="0"/>
          <w:i w:val="0"/>
          <w:caps w:val="0"/>
          <w:color w:val="303030"/>
          <w:spacing w:val="0"/>
          <w:sz w:val="24"/>
          <w:szCs w:val="24"/>
          <w:bdr w:val="none" w:color="auto" w:sz="0" w:space="0"/>
          <w:shd w:val="clear" w:fill="FFFFFF"/>
        </w:rPr>
        <w:t>龙虎网讯（记者 韩瑞）12月30日，中国共产党南京市江宁区第十三届委员会第十次全体会议举行，总结2019年工作，部署2020年任务，对推进治理体系和治理能力现代化作出安排。明年，江宁将深入贯彻落实省、市委全会精神，重点围绕“一条主线”，聚焦“两张答卷”，扎实推进“十大工程”，高质量建设“四新江宁”，奋力开辟江宁“强富美高”新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b w:val="0"/>
          <w:i w:val="0"/>
          <w:caps w:val="0"/>
          <w:color w:val="303030"/>
          <w:spacing w:val="0"/>
          <w:sz w:val="24"/>
          <w:szCs w:val="24"/>
        </w:rPr>
      </w:pPr>
      <w:r>
        <w:rPr>
          <w:rFonts w:hint="eastAsia" w:ascii="微软雅黑" w:hAnsi="微软雅黑" w:eastAsia="微软雅黑" w:cs="微软雅黑"/>
          <w:b w:val="0"/>
          <w:i w:val="0"/>
          <w:caps w:val="0"/>
          <w:color w:val="303030"/>
          <w:spacing w:val="0"/>
          <w:sz w:val="24"/>
          <w:szCs w:val="24"/>
          <w:bdr w:val="none" w:color="auto" w:sz="0" w:space="0"/>
          <w:shd w:val="clear" w:fill="FFFFFF"/>
        </w:rPr>
        <w:t>全会充分肯定区委常委会今年以来的工作。即将过去的2019年，是建设“强富美高”新江宁的第五年。江宁全区上下积极应对严峻复杂环境变化和各种风险挑战，紧扣“一个主旋律”和“一个主抓手”，凝神聚力打好“八提八强”主攻仗，以主题教育为动力，党的建设全面加强；以创新驱动为核心，实体经济稳中提质；以深化改革为抓手，发展活力不断增强；以协调发展为关键，城乡品质有力提升；以污染防治为突破，绿水青山更加凸显；以为民惠民为根本，社会建设持续进步，各项事业取得了新的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b w:val="0"/>
          <w:i w:val="0"/>
          <w:caps w:val="0"/>
          <w:color w:val="303030"/>
          <w:spacing w:val="0"/>
          <w:sz w:val="24"/>
          <w:szCs w:val="24"/>
        </w:rPr>
      </w:pPr>
      <w:r>
        <w:rPr>
          <w:rFonts w:hint="eastAsia" w:ascii="微软雅黑" w:hAnsi="微软雅黑" w:eastAsia="微软雅黑" w:cs="微软雅黑"/>
          <w:b w:val="0"/>
          <w:i w:val="0"/>
          <w:caps w:val="0"/>
          <w:color w:val="303030"/>
          <w:spacing w:val="0"/>
          <w:sz w:val="24"/>
          <w:szCs w:val="24"/>
          <w:bdr w:val="none" w:color="auto" w:sz="0" w:space="0"/>
          <w:shd w:val="clear" w:fill="FFFFFF"/>
        </w:rPr>
        <w:t>全会指出，围绕全面贯彻十九届四中全会精神，江宁将进一步增强贯彻落实的政治自觉和责任担当，深入推进治理体系和治理能力现代化，塑造高水平的“江宁之治”。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b w:val="0"/>
          <w:i w:val="0"/>
          <w:caps w:val="0"/>
          <w:color w:val="303030"/>
          <w:spacing w:val="0"/>
          <w:sz w:val="24"/>
          <w:szCs w:val="24"/>
        </w:rPr>
      </w:pPr>
      <w:r>
        <w:rPr>
          <w:rFonts w:hint="eastAsia" w:ascii="微软雅黑" w:hAnsi="微软雅黑" w:eastAsia="微软雅黑" w:cs="微软雅黑"/>
          <w:b w:val="0"/>
          <w:i w:val="0"/>
          <w:caps w:val="0"/>
          <w:color w:val="303030"/>
          <w:spacing w:val="0"/>
          <w:sz w:val="24"/>
          <w:szCs w:val="24"/>
          <w:bdr w:val="none" w:color="auto" w:sz="0" w:space="0"/>
          <w:shd w:val="clear" w:fill="FFFFFF"/>
        </w:rPr>
        <w:t>全会强调，2020年是全面建成小康社会和“十三五”规划收官之年。全区上下将全面贯彻党的十九大和十九届二中、三中、四中全会精神，认真落实中央经济工作会议和省市委全会部署，紧扣“强富美高”总目标，坚持稳中求进工作总基调，坚持新发展理念，坚持以供给侧结构性改革为主线，坚持以改革开放为动力，推动高质量发展，打赢三大攻坚战，全面做好“六稳”工作，统筹推进稳增长、促改革、调结构、惠民生、防风险、保稳定。重点围绕深入学习贯彻新思想“一条主线”，聚焦决胜高水平全面小康、现代化建设实现良好开篇“两张答卷”，扎实推进“从严治党纵深化、创新发展高效化、产业基础高级化、改革开放深层化、城市建设精品化、乡村振兴示范化、生态治理系统化、文旅融合全域化、民生建设优质化、安全治理现代化”等“十大工程”，奋力开辟江宁“强富美高”新境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b w:val="0"/>
          <w:i w:val="0"/>
          <w:caps w:val="0"/>
          <w:color w:val="303030"/>
          <w:spacing w:val="0"/>
          <w:sz w:val="24"/>
          <w:szCs w:val="24"/>
        </w:rPr>
      </w:pPr>
      <w:r>
        <w:rPr>
          <w:rFonts w:hint="eastAsia" w:ascii="微软雅黑" w:hAnsi="微软雅黑" w:eastAsia="微软雅黑" w:cs="微软雅黑"/>
          <w:b w:val="0"/>
          <w:i w:val="0"/>
          <w:caps w:val="0"/>
          <w:color w:val="303030"/>
          <w:spacing w:val="0"/>
          <w:sz w:val="24"/>
          <w:szCs w:val="24"/>
          <w:bdr w:val="none" w:color="auto" w:sz="0" w:space="0"/>
          <w:shd w:val="clear" w:fill="FFFFFF"/>
        </w:rPr>
        <w:t>全会指出，明年工作的总体要求、主要任务和工作措施，都已明确。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b w:val="0"/>
          <w:i w:val="0"/>
          <w:caps w:val="0"/>
          <w:color w:val="303030"/>
          <w:spacing w:val="0"/>
          <w:sz w:val="24"/>
          <w:szCs w:val="24"/>
        </w:rPr>
      </w:pPr>
      <w:r>
        <w:rPr>
          <w:rFonts w:hint="eastAsia" w:ascii="微软雅黑" w:hAnsi="微软雅黑" w:eastAsia="微软雅黑" w:cs="微软雅黑"/>
          <w:b w:val="0"/>
          <w:i w:val="0"/>
          <w:caps w:val="0"/>
          <w:color w:val="303030"/>
          <w:spacing w:val="0"/>
          <w:sz w:val="24"/>
          <w:szCs w:val="24"/>
          <w:bdr w:val="none" w:color="auto" w:sz="0" w:space="0"/>
          <w:shd w:val="clear" w:fill="FFFFFF"/>
        </w:rPr>
        <w:t>江宁将高质量建设“四新江宁”，即，推动创新驱动走在前列，高质量建设现代产业新江宁。推进创新发展高效化，打造更强劲的“江宁动能”；推进产业基础高级化，壮大更高端的“江宁智造”；推进改革开放深层化，增强更充沛的“江宁活力”。推动城乡融合走在前列，高质量建设幸福生活新江宁。推进城市建设精品化，提升现代品质；推进乡村振兴示范化，提升美丽特质。推动生态文旅走在前列，高质量建设环境秀美新江宁。推进生态治理系统化，守护江宁生态的“绿水青山”；推进文旅融合全域化，做大美丽经济的“金山银山”。要推动社会治理走在前列，高质量建设文明风尚新江宁。推进民生建设优质化，增强群众幸福指数；推进安全治理现代化，促进社会安宁和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b w:val="0"/>
          <w:i w:val="0"/>
          <w:caps w:val="0"/>
          <w:color w:val="303030"/>
          <w:spacing w:val="0"/>
          <w:sz w:val="24"/>
          <w:szCs w:val="24"/>
        </w:rPr>
      </w:pPr>
      <w:r>
        <w:rPr>
          <w:rFonts w:hint="eastAsia" w:ascii="微软雅黑" w:hAnsi="微软雅黑" w:eastAsia="微软雅黑" w:cs="微软雅黑"/>
          <w:b w:val="0"/>
          <w:i w:val="0"/>
          <w:caps w:val="0"/>
          <w:color w:val="303030"/>
          <w:spacing w:val="0"/>
          <w:sz w:val="24"/>
          <w:szCs w:val="24"/>
          <w:bdr w:val="none" w:color="auto" w:sz="0" w:space="0"/>
          <w:shd w:val="clear" w:fill="FFFFFF"/>
        </w:rPr>
        <w:t>会议强调，发展是第一要务。围绕高质量建设现代产业新江宁，江宁将强化创新驱动力，用好市百校对接计划和“南京创新周”，着力构建江宁中欧创新产业集聚带。进一步加大先进制造业投入，确保全年工业投资11%，规上工业企业数量突破900家。同时大力推动五大地标产业做大做强，突出“龙头带动、链式布局、集群发展”，加快中兴通讯、烽火通信、格力空调、LG电池二期、恒瑞创新药物、55所集成电路、中国通用未来科技产业园、宽体飞机客改货等一批重大项目建设，积极培育新的增长点，确保智能电网、高端智能装备、生物医药等产业产值增长10%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b w:val="0"/>
          <w:i w:val="0"/>
          <w:caps w:val="0"/>
          <w:color w:val="303030"/>
          <w:spacing w:val="0"/>
          <w:sz w:val="24"/>
          <w:szCs w:val="24"/>
        </w:rPr>
      </w:pPr>
      <w:r>
        <w:rPr>
          <w:rFonts w:hint="eastAsia" w:ascii="微软雅黑" w:hAnsi="微软雅黑" w:eastAsia="微软雅黑" w:cs="微软雅黑"/>
          <w:b w:val="0"/>
          <w:i w:val="0"/>
          <w:caps w:val="0"/>
          <w:color w:val="303030"/>
          <w:spacing w:val="0"/>
          <w:sz w:val="24"/>
          <w:szCs w:val="24"/>
          <w:bdr w:val="none" w:color="auto" w:sz="0" w:space="0"/>
          <w:shd w:val="clear" w:fill="FFFFFF"/>
        </w:rPr>
        <w:t>政府过“紧日子”，让老百姓过上“好日子”。江宁将坚持统筹协调城与乡、一体推进建和管，全力抓好年度城建计划实施，特别是实施一批高速互通建设和改造，加快推进S126、南京城市三环江宁段、诚信大道快速化等道路工程，建成文靖路跨宁杭高速桥，完善城市各板块路网，高质量建设幸福生活新江宁，提升群众幸福感和获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b w:val="0"/>
          <w:i w:val="0"/>
          <w:caps w:val="0"/>
          <w:color w:val="303030"/>
          <w:spacing w:val="0"/>
          <w:sz w:val="24"/>
          <w:szCs w:val="24"/>
        </w:rPr>
      </w:pPr>
      <w:r>
        <w:rPr>
          <w:rFonts w:hint="eastAsia" w:ascii="微软雅黑" w:hAnsi="微软雅黑" w:eastAsia="微软雅黑" w:cs="微软雅黑"/>
          <w:b w:val="0"/>
          <w:i w:val="0"/>
          <w:caps w:val="0"/>
          <w:color w:val="303030"/>
          <w:spacing w:val="0"/>
          <w:sz w:val="24"/>
          <w:szCs w:val="24"/>
          <w:bdr w:val="none" w:color="auto" w:sz="0" w:space="0"/>
          <w:shd w:val="clear" w:fill="FFFFFF"/>
        </w:rPr>
        <w:t>全会强调，江宁还将深入贯彻新时代党的建设总要求突出“旗帜鲜明”、“凝心铸魂”、“担当作为”、“功能发挥”、“风清气正”，把全面从严治党不断推向纵深，为“强富美高”新江宁建设提供坚强保证。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b w:val="0"/>
          <w:i w:val="0"/>
          <w:caps w:val="0"/>
          <w:color w:val="303030"/>
          <w:spacing w:val="0"/>
          <w:sz w:val="24"/>
          <w:szCs w:val="24"/>
        </w:rPr>
      </w:pPr>
      <w:r>
        <w:rPr>
          <w:rFonts w:hint="eastAsia" w:ascii="微软雅黑" w:hAnsi="微软雅黑" w:eastAsia="微软雅黑" w:cs="微软雅黑"/>
          <w:b w:val="0"/>
          <w:i w:val="0"/>
          <w:caps w:val="0"/>
          <w:color w:val="303030"/>
          <w:spacing w:val="0"/>
          <w:sz w:val="24"/>
          <w:szCs w:val="24"/>
          <w:bdr w:val="none" w:color="auto" w:sz="0" w:space="0"/>
          <w:shd w:val="clear" w:fill="FFFFFF"/>
        </w:rPr>
        <w:t>当天的全会还审议并通过了《中共南京市江宁区委关于贯彻落实党的十九届四中全会精神推进区域治理体系和治理能力现代化的实施意见》；通报了区委常委会2019年度抓党建工作情况、全区2019年度安全生产工作情况；讨论了全区重大项目和经济指标安排。</w:t>
      </w:r>
    </w:p>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C27BB"/>
    <w:rsid w:val="3080548E"/>
    <w:rsid w:val="625C2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2020-02-04T03:56:00Z</dcterms:created>
  <dc:creator>zxz</dc:creator>
  <cp:lastModifiedBy>zxz</cp:lastModifiedBy>
  <dcterms:modified xsi:type="dcterms:W3CDTF">2020-02-04T04:12:45Z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